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5ACD3" w14:textId="77777777" w:rsidR="00436735" w:rsidRDefault="00436735"/>
    <w:p w14:paraId="5D5E03BB" w14:textId="2BF86136" w:rsidR="005C049C" w:rsidRDefault="008A74C6" w:rsidP="0089666F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24175E">
        <w:rPr>
          <w:bCs/>
        </w:rPr>
        <w:t>7</w:t>
      </w:r>
      <w:r>
        <w:rPr>
          <w:bCs/>
        </w:rPr>
        <w:t xml:space="preserve">/Determina </w:t>
      </w:r>
      <w:r w:rsidR="0024175E">
        <w:rPr>
          <w:bCs/>
        </w:rPr>
        <w:t>3</w:t>
      </w:r>
    </w:p>
    <w:p w14:paraId="2B1EBDFC" w14:textId="7AC1F3FF" w:rsidR="008A74C6" w:rsidRDefault="008A74C6" w:rsidP="005C049C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DETERMINA A CONTRARRE</w:t>
      </w:r>
    </w:p>
    <w:p w14:paraId="7DBA8062" w14:textId="77777777" w:rsidR="005C049C" w:rsidRDefault="005C049C" w:rsidP="005C049C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</w:p>
    <w:p w14:paraId="556B4663" w14:textId="77777777" w:rsidR="00A233CB" w:rsidRDefault="008A74C6" w:rsidP="00FA7100">
      <w:pPr>
        <w:spacing w:line="238" w:lineRule="atLeast"/>
        <w:ind w:left="1276" w:hanging="1276"/>
        <w:rPr>
          <w:color w:val="000000"/>
        </w:rPr>
      </w:pPr>
      <w:r>
        <w:rPr>
          <w:b/>
        </w:rPr>
        <w:t>OGGETTO</w:t>
      </w:r>
      <w:r>
        <w:t xml:space="preserve">: </w:t>
      </w:r>
      <w:r>
        <w:tab/>
        <w:t>D</w:t>
      </w:r>
      <w:r>
        <w:rPr>
          <w:bCs/>
        </w:rPr>
        <w:t xml:space="preserve">etermina a contrarre e avvio </w:t>
      </w:r>
      <w:r w:rsidR="00551C97">
        <w:rPr>
          <w:bCs/>
        </w:rPr>
        <w:t>affidamento diretto</w:t>
      </w:r>
      <w:r>
        <w:rPr>
          <w:color w:val="000000"/>
        </w:rPr>
        <w:t xml:space="preserve">, ai sensi </w:t>
      </w:r>
      <w:r>
        <w:rPr>
          <w:bCs/>
        </w:rPr>
        <w:t>dell’art.</w:t>
      </w:r>
      <w:r>
        <w:t xml:space="preserve"> 36, comma 2, lett. a)</w:t>
      </w:r>
      <w:r>
        <w:rPr>
          <w:color w:val="000000"/>
        </w:rPr>
        <w:t xml:space="preserve"> </w:t>
      </w:r>
    </w:p>
    <w:p w14:paraId="0F7815A4" w14:textId="77777777" w:rsidR="00A233CB" w:rsidRDefault="008A74C6" w:rsidP="00A233CB">
      <w:pPr>
        <w:spacing w:line="238" w:lineRule="atLeast"/>
        <w:ind w:left="1276" w:hanging="1276"/>
        <w:rPr>
          <w:bCs/>
        </w:rPr>
      </w:pP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</w:t>
      </w:r>
      <w:r>
        <w:t xml:space="preserve">, </w:t>
      </w:r>
      <w:r>
        <w:rPr>
          <w:bCs/>
        </w:rPr>
        <w:t xml:space="preserve">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</w:t>
      </w:r>
      <w:r w:rsidR="00FA7100">
        <w:rPr>
          <w:bCs/>
        </w:rPr>
        <w:t>,</w:t>
      </w:r>
      <w:r w:rsidR="00FA7100" w:rsidRPr="00FA7100">
        <w:t xml:space="preserve"> </w:t>
      </w:r>
      <w:r w:rsidR="00FA7100">
        <w:t xml:space="preserve">come rivisto dalla Legge 120/2020 e </w:t>
      </w:r>
      <w:proofErr w:type="spellStart"/>
      <w:r w:rsidR="00FA7100">
        <w:t>s.m.i.</w:t>
      </w:r>
      <w:proofErr w:type="spellEnd"/>
      <w:r w:rsidR="00FA7100">
        <w:rPr>
          <w:bCs/>
        </w:rPr>
        <w:t>.</w:t>
      </w:r>
      <w:r w:rsidR="00A233CB">
        <w:rPr>
          <w:bCs/>
        </w:rPr>
        <w:t xml:space="preserve">, </w:t>
      </w:r>
    </w:p>
    <w:p w14:paraId="0CE2E79C" w14:textId="3646556B" w:rsidR="00FA7100" w:rsidRDefault="00A233CB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 xml:space="preserve">diretto per </w:t>
      </w:r>
      <w:r w:rsidR="00E62602">
        <w:rPr>
          <w:bCs/>
        </w:rPr>
        <w:t>fornitura di piante.</w:t>
      </w:r>
    </w:p>
    <w:p w14:paraId="77DBF388" w14:textId="77777777" w:rsidR="008A74C6" w:rsidRDefault="008A74C6" w:rsidP="008A74C6">
      <w:pPr>
        <w:jc w:val="both"/>
      </w:pPr>
    </w:p>
    <w:p w14:paraId="4C1A9A86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33A6D2BC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21EF37C9" w14:textId="77777777" w:rsidR="00FA7100" w:rsidRDefault="00FA7100" w:rsidP="00FA7100">
      <w:pPr>
        <w:suppressAutoHyphens/>
        <w:jc w:val="both"/>
        <w:rPr>
          <w:bCs/>
        </w:rPr>
      </w:pPr>
    </w:p>
    <w:p w14:paraId="713BEA6A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29CE0E4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776C5262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11A1655A" w14:textId="77777777" w:rsidR="00FA7100" w:rsidRDefault="00FA7100" w:rsidP="00FA7100">
      <w:pPr>
        <w:suppressAutoHyphens/>
        <w:jc w:val="both"/>
        <w:rPr>
          <w:bCs/>
        </w:rPr>
      </w:pPr>
    </w:p>
    <w:p w14:paraId="77B9E8F6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“Codice dei contratti pubblici di lavori, servizi e forniture” ed in particolare l’art. 36 (Contratti sotto soglia), 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56/2017;</w:t>
      </w:r>
    </w:p>
    <w:p w14:paraId="322B1935" w14:textId="77777777" w:rsidR="00FA7100" w:rsidRDefault="00FA7100" w:rsidP="00FA7100">
      <w:pPr>
        <w:suppressAutoHyphens/>
        <w:jc w:val="both"/>
        <w:rPr>
          <w:bCs/>
        </w:rPr>
      </w:pPr>
    </w:p>
    <w:p w14:paraId="3A72D933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 xml:space="preserve">le Linee Guida ANAC di attuazione del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– Codice dei Contratti Pubblici di Lavori, Forniture e Servizi;</w:t>
      </w:r>
    </w:p>
    <w:p w14:paraId="63035649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121229C8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DD9896A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</w:p>
    <w:p w14:paraId="7D798457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39D6FFD5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215C88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02E79232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E031E7" w14:textId="77777777" w:rsidR="00FA7100" w:rsidRDefault="00FA7100" w:rsidP="00FA7100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1BE72511" w14:textId="77777777" w:rsidR="008A74C6" w:rsidRDefault="008A74C6" w:rsidP="008A74C6">
      <w:pPr>
        <w:suppressAutoHyphens/>
        <w:jc w:val="both"/>
        <w:rPr>
          <w:bCs/>
        </w:rPr>
      </w:pPr>
    </w:p>
    <w:p w14:paraId="372EB93E" w14:textId="77777777" w:rsidR="00EA6004" w:rsidRDefault="002D3402" w:rsidP="00EA6004">
      <w:pPr>
        <w:ind w:left="1276" w:hanging="1276"/>
        <w:jc w:val="both"/>
      </w:pPr>
      <w:r>
        <w:rPr>
          <w:b/>
        </w:rPr>
        <w:t>RAVVISATA</w:t>
      </w:r>
      <w:r w:rsidR="008A74C6">
        <w:t xml:space="preserve"> l</w:t>
      </w:r>
      <w:r>
        <w:t xml:space="preserve">’opportunità </w:t>
      </w:r>
      <w:r w:rsidR="008A74C6">
        <w:t xml:space="preserve">di </w:t>
      </w:r>
      <w:r w:rsidR="0089666F">
        <w:t xml:space="preserve">avvalersi di una </w:t>
      </w:r>
      <w:r w:rsidR="00EA6004">
        <w:t xml:space="preserve">fornitura di piante ornamentali con vasi, da interni e per </w:t>
      </w:r>
    </w:p>
    <w:p w14:paraId="169075BA" w14:textId="3D0D02BC" w:rsidR="00EA6004" w:rsidRDefault="00EA6004" w:rsidP="00EA6004">
      <w:pPr>
        <w:ind w:left="1276" w:hanging="1276"/>
        <w:jc w:val="both"/>
        <w:rPr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t>esterni, oltre che piante di coltivazioni rare di peonia e di iris;</w:t>
      </w:r>
    </w:p>
    <w:p w14:paraId="2EDEF76B" w14:textId="3AC687D5" w:rsidR="00AD3AFA" w:rsidRDefault="00AD3AFA" w:rsidP="008A74C6">
      <w:pPr>
        <w:shd w:val="clear" w:color="auto" w:fill="FFFFFF"/>
        <w:rPr>
          <w:color w:val="000000"/>
        </w:rPr>
      </w:pPr>
    </w:p>
    <w:p w14:paraId="5907950C" w14:textId="78DFDA52" w:rsidR="00AD3AFA" w:rsidRDefault="00AD3AFA" w:rsidP="00AD3AFA">
      <w:pPr>
        <w:suppressAutoHyphens/>
        <w:jc w:val="both"/>
        <w:rPr>
          <w:rFonts w:eastAsia="Calibri"/>
        </w:rPr>
      </w:pPr>
      <w:r w:rsidRPr="001C3CD1">
        <w:rPr>
          <w:rFonts w:eastAsia="Calibri"/>
          <w:b/>
        </w:rPr>
        <w:t xml:space="preserve">VISTO </w:t>
      </w:r>
      <w:r w:rsidRPr="001C3CD1">
        <w:rPr>
          <w:rFonts w:eastAsia="Calibri"/>
        </w:rPr>
        <w:t xml:space="preserve">il D.D. n. </w:t>
      </w:r>
      <w:r>
        <w:rPr>
          <w:rFonts w:eastAsia="Calibri"/>
        </w:rPr>
        <w:t>6</w:t>
      </w:r>
      <w:r w:rsidR="00EA6004">
        <w:rPr>
          <w:rFonts w:eastAsia="Calibri"/>
        </w:rPr>
        <w:t>8</w:t>
      </w:r>
      <w:r>
        <w:rPr>
          <w:rFonts w:eastAsia="Calibri"/>
        </w:rPr>
        <w:t xml:space="preserve"> del </w:t>
      </w:r>
      <w:r w:rsidR="0089666F">
        <w:rPr>
          <w:rFonts w:eastAsia="Calibri"/>
        </w:rPr>
        <w:t>2</w:t>
      </w:r>
      <w:r w:rsidR="00EA6004">
        <w:rPr>
          <w:rFonts w:eastAsia="Calibri"/>
        </w:rPr>
        <w:t>9</w:t>
      </w:r>
      <w:r>
        <w:rPr>
          <w:rFonts w:eastAsia="Calibri"/>
        </w:rPr>
        <w:t>/11/2022</w:t>
      </w:r>
      <w:r w:rsidRPr="001C3CD1">
        <w:rPr>
          <w:rFonts w:eastAsia="Calibri"/>
        </w:rPr>
        <w:t xml:space="preserve"> con il quale si è provveduto a conferire ai sensi dell’art. 31 del </w:t>
      </w:r>
      <w:proofErr w:type="spellStart"/>
      <w:r w:rsidRPr="001C3CD1">
        <w:rPr>
          <w:rFonts w:eastAsia="Calibri"/>
        </w:rPr>
        <w:t>D.Lgs</w:t>
      </w:r>
      <w:proofErr w:type="spellEnd"/>
      <w:r w:rsidRPr="001C3CD1">
        <w:rPr>
          <w:rFonts w:eastAsia="Calibri"/>
        </w:rPr>
        <w:t xml:space="preserve"> 50/2016   alla dott.ssa Rosa Muoio, cat.EP</w:t>
      </w:r>
      <w:r>
        <w:rPr>
          <w:rFonts w:eastAsia="Calibri"/>
        </w:rPr>
        <w:t>4</w:t>
      </w:r>
      <w:r w:rsidRPr="001C3CD1">
        <w:rPr>
          <w:rFonts w:eastAsia="Calibri"/>
        </w:rPr>
        <w:t xml:space="preserve"> Area Tecnica, Tecnico Scientifica ed Elaborazione Dati, in servizio presso l’Orto botanico dell’Università di Napoli Federico II, l’incarico di Responsabile Unico del Procedimento per </w:t>
      </w:r>
      <w:r>
        <w:rPr>
          <w:rFonts w:eastAsia="Calibri"/>
        </w:rPr>
        <w:t>la fornitura</w:t>
      </w:r>
      <w:r w:rsidRPr="001C3CD1">
        <w:rPr>
          <w:rFonts w:eastAsia="Calibri"/>
        </w:rPr>
        <w:t xml:space="preserve"> in oggetto;</w:t>
      </w:r>
    </w:p>
    <w:p w14:paraId="6003E7C4" w14:textId="2F783842" w:rsidR="002D3402" w:rsidRDefault="002D3402" w:rsidP="002D340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>
        <w:rPr>
          <w:b/>
          <w:bCs/>
        </w:rPr>
        <w:t xml:space="preserve">AVENDO CONSTATATA </w:t>
      </w:r>
      <w:r>
        <w:rPr>
          <w:bCs/>
        </w:rPr>
        <w:t xml:space="preserve">l’assenza di convenzioni CONSIP attive per tale </w:t>
      </w:r>
      <w:r w:rsidR="00EA6004">
        <w:rPr>
          <w:bCs/>
        </w:rPr>
        <w:t>fornitura</w:t>
      </w:r>
      <w:r>
        <w:rPr>
          <w:bCs/>
        </w:rPr>
        <w:t xml:space="preserve">; </w:t>
      </w:r>
    </w:p>
    <w:p w14:paraId="01F5BFDF" w14:textId="77777777" w:rsidR="005C049C" w:rsidRDefault="005C049C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BADC0F" w14:textId="77777777" w:rsidR="005C049C" w:rsidRDefault="005C049C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695727" w14:textId="77777777" w:rsidR="005C049C" w:rsidRDefault="005C049C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BC2185" w14:textId="77777777" w:rsidR="005C049C" w:rsidRDefault="005C049C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29AFC9" w14:textId="77777777" w:rsidR="0024175E" w:rsidRDefault="0024175E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DF28CE" w14:textId="72B62EAE" w:rsidR="002D3402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 l’Art. 36 (Contratti sotto soglia), c. 2, lett. a, 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18 aprile 2016, n. 50 come modificato dal </w:t>
      </w:r>
    </w:p>
    <w:p w14:paraId="5C2D137E" w14:textId="77777777" w:rsidR="002D3402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19 aprile 2017, n. 56 e </w:t>
      </w:r>
      <w:proofErr w:type="spellStart"/>
      <w:r>
        <w:rPr>
          <w:rFonts w:ascii="Times New Roman" w:hAnsi="Times New Roman"/>
          <w:sz w:val="24"/>
          <w:szCs w:val="24"/>
        </w:rPr>
        <w:t>s.m.i.</w:t>
      </w:r>
      <w:proofErr w:type="spellEnd"/>
      <w:r>
        <w:rPr>
          <w:rFonts w:ascii="Times New Roman" w:hAnsi="Times New Roman"/>
          <w:sz w:val="24"/>
          <w:szCs w:val="24"/>
        </w:rPr>
        <w:t xml:space="preserve"> che prevede che “le stazioni appaltanti Procedono all'affidamento di </w:t>
      </w:r>
    </w:p>
    <w:p w14:paraId="4851AC81" w14:textId="77777777" w:rsidR="002D3402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lavori, servizi e forniture per affidamenti di importo inferiore a 40.000 euro, mediante affidamento diretto,</w:t>
      </w:r>
    </w:p>
    <w:p w14:paraId="0053A1A4" w14:textId="77777777" w:rsidR="002D3402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anche senza previa consultazione di due o più operatori economici”;</w:t>
      </w:r>
    </w:p>
    <w:p w14:paraId="5EB66531" w14:textId="77777777" w:rsidR="00A233CB" w:rsidRDefault="00A233CB" w:rsidP="002D3402">
      <w:pPr>
        <w:autoSpaceDE w:val="0"/>
        <w:autoSpaceDN w:val="0"/>
        <w:adjustRightInd w:val="0"/>
        <w:rPr>
          <w:b/>
          <w:bCs/>
        </w:rPr>
      </w:pPr>
    </w:p>
    <w:p w14:paraId="6DB41B48" w14:textId="4A48DA68" w:rsidR="00EA6004" w:rsidRDefault="00DF66F4" w:rsidP="00EA6004">
      <w:pPr>
        <w:autoSpaceDE w:val="0"/>
        <w:autoSpaceDN w:val="0"/>
        <w:adjustRightInd w:val="0"/>
      </w:pPr>
      <w:r>
        <w:rPr>
          <w:b/>
          <w:bCs/>
        </w:rPr>
        <w:t>R</w:t>
      </w:r>
      <w:r w:rsidR="002D3402">
        <w:rPr>
          <w:b/>
          <w:bCs/>
        </w:rPr>
        <w:t xml:space="preserve">ITENUTO  </w:t>
      </w:r>
      <w:r w:rsidR="002D3402" w:rsidRPr="002D3402">
        <w:t>pertanto</w:t>
      </w:r>
      <w:r w:rsidR="002D3402">
        <w:t xml:space="preserve"> </w:t>
      </w:r>
      <w:r w:rsidR="002D3402" w:rsidRPr="00517BE4">
        <w:t xml:space="preserve">di </w:t>
      </w:r>
      <w:r w:rsidR="002D3402">
        <w:t xml:space="preserve">chiedere preventivo di spesa alla ditta </w:t>
      </w:r>
      <w:r w:rsidR="00EA6004">
        <w:t>De Luca Green Design che dispone delle specie di piante occorrenti</w:t>
      </w:r>
      <w:r w:rsidR="00C51171">
        <w:t xml:space="preserve"> </w:t>
      </w:r>
      <w:r w:rsidR="00EA6004">
        <w:rPr>
          <w:bCs/>
          <w:color w:val="000000"/>
          <w:shd w:val="clear" w:color="auto" w:fill="FFFFFF"/>
        </w:rPr>
        <w:t xml:space="preserve">e </w:t>
      </w:r>
      <w:r w:rsidR="00EA6004" w:rsidRPr="00DA0A30">
        <w:t>scelta tra gli operatori economici del settore, in osserva</w:t>
      </w:r>
      <w:r w:rsidR="00EA6004">
        <w:t>n</w:t>
      </w:r>
      <w:r w:rsidR="00EA6004" w:rsidRPr="00DA0A30">
        <w:t>za al</w:t>
      </w:r>
      <w:r w:rsidR="00EA6004" w:rsidRPr="00DA0A30">
        <w:rPr>
          <w:shd w:val="clear" w:color="auto" w:fill="FFFFFF"/>
        </w:rPr>
        <w:t xml:space="preserve"> principio di rotazione che  trova espresso richiamo nell’art. 36 del D. Lgs. n. 50/2016 e </w:t>
      </w:r>
      <w:proofErr w:type="spellStart"/>
      <w:r w:rsidR="00EA6004">
        <w:rPr>
          <w:shd w:val="clear" w:color="auto" w:fill="FFFFFF"/>
        </w:rPr>
        <w:t>s.m.i.</w:t>
      </w:r>
      <w:proofErr w:type="spellEnd"/>
      <w:r w:rsidR="00EA6004" w:rsidRPr="00DA0A30">
        <w:rPr>
          <w:shd w:val="clear" w:color="auto" w:fill="FFFFFF"/>
        </w:rPr>
        <w:t xml:space="preserve"> (c.d. Codice dei Contratti pubblici)</w:t>
      </w:r>
      <w:r w:rsidR="00EA6004">
        <w:t>;</w:t>
      </w:r>
    </w:p>
    <w:p w14:paraId="550856E6" w14:textId="77777777" w:rsidR="002D3402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3BFAA187" w14:textId="1B895F64" w:rsidR="002D3402" w:rsidRDefault="002D3402" w:rsidP="002D3402">
      <w:pPr>
        <w:jc w:val="both"/>
      </w:pPr>
      <w:r w:rsidRPr="00D06F32">
        <w:rPr>
          <w:b/>
        </w:rPr>
        <w:t>VISTO</w:t>
      </w:r>
      <w:r>
        <w:t xml:space="preserve"> il preventivo fornito dalla  tale ditta dell’importo complessivo di € </w:t>
      </w:r>
      <w:r w:rsidR="00EA6004">
        <w:t>3.547,5</w:t>
      </w:r>
      <w:r>
        <w:t>0 oltre IVA</w:t>
      </w:r>
      <w:r w:rsidR="00EA6004">
        <w:t>, comprensivo di spese di trasporto</w:t>
      </w:r>
      <w:r w:rsidR="0089666F">
        <w:t>;</w:t>
      </w:r>
    </w:p>
    <w:p w14:paraId="19138812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D57CDB8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50/2016 </w:t>
      </w:r>
    </w:p>
    <w:p w14:paraId="4C7BC1A4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42C09A74" w14:textId="77777777" w:rsidR="008A74C6" w:rsidRDefault="008A74C6" w:rsidP="008A74C6"/>
    <w:p w14:paraId="71F220DD" w14:textId="77777777" w:rsidR="008A74C6" w:rsidRDefault="008A74C6" w:rsidP="008A74C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0E3BE7C" w14:textId="77777777" w:rsidR="008A74C6" w:rsidRDefault="008A74C6" w:rsidP="008A74C6">
      <w:pPr>
        <w:ind w:left="37"/>
        <w:jc w:val="both"/>
        <w:rPr>
          <w:b/>
        </w:rPr>
      </w:pPr>
    </w:p>
    <w:p w14:paraId="6C0F9328" w14:textId="77777777" w:rsidR="008A74C6" w:rsidRDefault="008A74C6" w:rsidP="008A74C6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C8D45F7" w14:textId="77777777" w:rsidR="008A74C6" w:rsidRDefault="008A74C6" w:rsidP="008A74C6">
      <w:pPr>
        <w:ind w:left="37"/>
        <w:jc w:val="both"/>
        <w:rPr>
          <w:b/>
        </w:rPr>
      </w:pPr>
    </w:p>
    <w:p w14:paraId="4E40AC30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14:paraId="221A9CEF" w14:textId="77777777" w:rsidR="008A74C6" w:rsidRDefault="008A74C6" w:rsidP="008A74C6">
      <w:pPr>
        <w:autoSpaceDE w:val="0"/>
        <w:autoSpaceDN w:val="0"/>
        <w:adjustRightInd w:val="0"/>
        <w:jc w:val="both"/>
      </w:pPr>
    </w:p>
    <w:p w14:paraId="72033B16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6DD7805A" w14:textId="77777777" w:rsidR="008A74C6" w:rsidRDefault="008A74C6" w:rsidP="008A74C6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7F640164" w14:textId="433278CA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t xml:space="preserve"> </w:t>
      </w:r>
      <w:r w:rsidR="00AD3AFA">
        <w:t>di</w:t>
      </w:r>
      <w:r>
        <w:t xml:space="preserve"> affidare </w:t>
      </w:r>
      <w:r w:rsidR="00EA6004">
        <w:t>la fornitura</w:t>
      </w:r>
      <w:r w:rsidR="00766B76">
        <w:t xml:space="preserve"> </w:t>
      </w:r>
      <w:r>
        <w:t xml:space="preserve"> di cui trattasi alla </w:t>
      </w:r>
      <w:r w:rsidR="00EA6004">
        <w:t>Ditta De Luca Green Design</w:t>
      </w:r>
      <w:r>
        <w:t xml:space="preserve">, con sede </w:t>
      </w:r>
      <w:r w:rsidR="0089666F">
        <w:t xml:space="preserve">legale </w:t>
      </w:r>
      <w:r>
        <w:t xml:space="preserve">in </w:t>
      </w:r>
      <w:r w:rsidR="00EA6004">
        <w:t>Napoli</w:t>
      </w:r>
      <w:r>
        <w:t xml:space="preserve">, P.IVA </w:t>
      </w:r>
      <w:r w:rsidR="00EA6004">
        <w:t>09607241214</w:t>
      </w:r>
      <w:r>
        <w:t>,</w:t>
      </w:r>
      <w:r w:rsidR="00FA7100">
        <w:t xml:space="preserve"> </w:t>
      </w:r>
      <w:r>
        <w:t xml:space="preserve">per l’importo di </w:t>
      </w:r>
      <w:r w:rsidR="009D3DFF">
        <w:t xml:space="preserve">€ </w:t>
      </w:r>
      <w:r w:rsidR="00EA6004">
        <w:t>3.547,50</w:t>
      </w:r>
      <w:r>
        <w:t xml:space="preserve">  oltre IVA </w:t>
      </w:r>
      <w:r w:rsidR="00FA7100">
        <w:t>–</w:t>
      </w:r>
      <w:r>
        <w:t xml:space="preserve"> CIG</w:t>
      </w:r>
      <w:r w:rsidR="005C049C">
        <w:t xml:space="preserve"> </w:t>
      </w:r>
      <w:r w:rsidR="0050248D">
        <w:t>Z</w:t>
      </w:r>
      <w:r w:rsidR="00EA6004">
        <w:t>C43995281</w:t>
      </w:r>
      <w:r w:rsidRPr="009D3DFF">
        <w:t>;</w:t>
      </w:r>
    </w:p>
    <w:p w14:paraId="3A964D8B" w14:textId="7D236CC7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  <w:color w:val="FF0000"/>
        </w:rPr>
      </w:pPr>
      <w:r>
        <w:rPr>
          <w:bCs/>
        </w:rPr>
        <w:t>d</w:t>
      </w:r>
      <w:r>
        <w:t>i imputare la spesa di cui al presente provvedimento al fondo di funzionamento “altr</w:t>
      </w:r>
      <w:r w:rsidR="00EA6004">
        <w:t>o materiale di consumo</w:t>
      </w:r>
      <w:r w:rsidR="0089666F">
        <w:t>”;</w:t>
      </w:r>
    </w:p>
    <w:p w14:paraId="33299CD9" w14:textId="77777777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rPr>
          <w:bCs/>
        </w:rPr>
        <w:t>d</w:t>
      </w:r>
      <w: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</w:t>
      </w:r>
      <w:r w:rsidR="00B27656">
        <w:t>a</w:t>
      </w:r>
      <w:r>
        <w:t xml:space="preserve"> verific</w:t>
      </w:r>
      <w:r w:rsidR="00B27656">
        <w:t>a</w:t>
      </w:r>
      <w:r>
        <w:t xml:space="preserve"> </w:t>
      </w:r>
      <w:r w:rsidR="00365562">
        <w:t xml:space="preserve">delle </w:t>
      </w:r>
      <w:r w:rsidR="00551C97">
        <w:t xml:space="preserve">annotazioni </w:t>
      </w:r>
      <w:r>
        <w:t>ANAC;</w:t>
      </w:r>
    </w:p>
    <w:p w14:paraId="5E72F205" w14:textId="77777777" w:rsidR="008A74C6" w:rsidRDefault="008A74C6" w:rsidP="00FA7100">
      <w:pPr>
        <w:pStyle w:val="Paragrafoelenco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461F106C" w14:textId="77777777" w:rsidR="005C049C" w:rsidRDefault="005C049C" w:rsidP="00DF66F4">
      <w:pPr>
        <w:tabs>
          <w:tab w:val="left" w:pos="6540"/>
        </w:tabs>
        <w:ind w:left="425" w:hanging="425"/>
        <w:jc w:val="both"/>
      </w:pPr>
    </w:p>
    <w:p w14:paraId="7ABB84B3" w14:textId="3B648171" w:rsidR="008A74C6" w:rsidRDefault="008A74C6" w:rsidP="00DF66F4">
      <w:pPr>
        <w:tabs>
          <w:tab w:val="left" w:pos="6540"/>
        </w:tabs>
        <w:ind w:left="425" w:hanging="425"/>
        <w:jc w:val="both"/>
      </w:pPr>
      <w:r>
        <w:tab/>
        <w:t xml:space="preserve">Napoli, </w:t>
      </w:r>
      <w:r w:rsidR="00EA6004">
        <w:t>19</w:t>
      </w:r>
      <w:r>
        <w:t>/</w:t>
      </w:r>
      <w:r w:rsidR="00EA6004">
        <w:t>0</w:t>
      </w:r>
      <w:r w:rsidR="00C756FB">
        <w:t>1</w:t>
      </w:r>
      <w:r>
        <w:t>/20</w:t>
      </w:r>
      <w:r w:rsidR="00FA7100">
        <w:t>2</w:t>
      </w:r>
      <w:r w:rsidR="00EA6004">
        <w:t>3</w:t>
      </w:r>
      <w:r>
        <w:tab/>
      </w:r>
      <w:r>
        <w:tab/>
      </w:r>
    </w:p>
    <w:p w14:paraId="06DED3E5" w14:textId="77777777" w:rsidR="008A74C6" w:rsidRDefault="008A74C6" w:rsidP="008A74C6">
      <w:pPr>
        <w:ind w:left="6299"/>
        <w:jc w:val="both"/>
      </w:pPr>
      <w:r>
        <w:t xml:space="preserve">      Il Direttore</w:t>
      </w:r>
    </w:p>
    <w:p w14:paraId="2D73BE40" w14:textId="77777777" w:rsidR="00DF66F4" w:rsidRDefault="00DF66F4" w:rsidP="00B27656">
      <w:pPr>
        <w:ind w:left="6299"/>
        <w:jc w:val="both"/>
      </w:pPr>
      <w:r>
        <w:rPr>
          <w:noProof/>
        </w:rPr>
        <w:drawing>
          <wp:inline distT="0" distB="0" distL="0" distR="0" wp14:anchorId="2B2F2A06" wp14:editId="4B6BE03A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670B8" w14:textId="77777777" w:rsidR="008A74C6" w:rsidRDefault="008A74C6" w:rsidP="00B27656">
      <w:pPr>
        <w:ind w:left="6299"/>
        <w:jc w:val="both"/>
        <w:rPr>
          <w:bCs/>
        </w:rPr>
      </w:pPr>
      <w:r>
        <w:t>Prof. Paolo Caputo</w:t>
      </w:r>
    </w:p>
    <w:sectPr w:rsidR="008A74C6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A0D5" w14:textId="77777777" w:rsidR="00D84A26" w:rsidRDefault="00D84A26">
      <w:r>
        <w:separator/>
      </w:r>
    </w:p>
  </w:endnote>
  <w:endnote w:type="continuationSeparator" w:id="0">
    <w:p w14:paraId="714E3E7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BB943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422B49" wp14:editId="2583426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E5D1" w14:textId="77777777" w:rsidR="00D84A26" w:rsidRDefault="00D84A26">
      <w:r>
        <w:separator/>
      </w:r>
    </w:p>
  </w:footnote>
  <w:footnote w:type="continuationSeparator" w:id="0">
    <w:p w14:paraId="478AE240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EEEA7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047C608C" wp14:editId="3290972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76A659E0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B1019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70047BA7" wp14:editId="77089B7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14957523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44BB8253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059B"/>
    <w:rsid w:val="000E1BFA"/>
    <w:rsid w:val="00150F4A"/>
    <w:rsid w:val="00155B05"/>
    <w:rsid w:val="00157AA3"/>
    <w:rsid w:val="00183542"/>
    <w:rsid w:val="001A62C2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4175E"/>
    <w:rsid w:val="00247937"/>
    <w:rsid w:val="00282949"/>
    <w:rsid w:val="00291B68"/>
    <w:rsid w:val="002968B6"/>
    <w:rsid w:val="002A16B8"/>
    <w:rsid w:val="002C6F3E"/>
    <w:rsid w:val="002D3402"/>
    <w:rsid w:val="002D792F"/>
    <w:rsid w:val="002E52FC"/>
    <w:rsid w:val="002E5C9D"/>
    <w:rsid w:val="00303D09"/>
    <w:rsid w:val="0030632C"/>
    <w:rsid w:val="00333862"/>
    <w:rsid w:val="0033537E"/>
    <w:rsid w:val="00362127"/>
    <w:rsid w:val="0036491F"/>
    <w:rsid w:val="00365562"/>
    <w:rsid w:val="003A79A9"/>
    <w:rsid w:val="003C7126"/>
    <w:rsid w:val="003E59A3"/>
    <w:rsid w:val="00400637"/>
    <w:rsid w:val="00425B99"/>
    <w:rsid w:val="00436735"/>
    <w:rsid w:val="00451421"/>
    <w:rsid w:val="0047136C"/>
    <w:rsid w:val="00495C5A"/>
    <w:rsid w:val="004A0DBD"/>
    <w:rsid w:val="004B4D13"/>
    <w:rsid w:val="004C14F8"/>
    <w:rsid w:val="004D3B82"/>
    <w:rsid w:val="004D4961"/>
    <w:rsid w:val="004F2C11"/>
    <w:rsid w:val="0050248D"/>
    <w:rsid w:val="00536F91"/>
    <w:rsid w:val="00551C97"/>
    <w:rsid w:val="005A7886"/>
    <w:rsid w:val="005C049C"/>
    <w:rsid w:val="005D3964"/>
    <w:rsid w:val="005D7AEB"/>
    <w:rsid w:val="005F2C97"/>
    <w:rsid w:val="005F7415"/>
    <w:rsid w:val="005F7A9F"/>
    <w:rsid w:val="00610DFF"/>
    <w:rsid w:val="0063110A"/>
    <w:rsid w:val="006348CD"/>
    <w:rsid w:val="0064008D"/>
    <w:rsid w:val="00643672"/>
    <w:rsid w:val="00644DDD"/>
    <w:rsid w:val="00664419"/>
    <w:rsid w:val="00676500"/>
    <w:rsid w:val="0068719E"/>
    <w:rsid w:val="006A30CE"/>
    <w:rsid w:val="006C5443"/>
    <w:rsid w:val="006D0FE6"/>
    <w:rsid w:val="006D3CA5"/>
    <w:rsid w:val="006F786F"/>
    <w:rsid w:val="0074683C"/>
    <w:rsid w:val="007568D4"/>
    <w:rsid w:val="0076131A"/>
    <w:rsid w:val="0076628C"/>
    <w:rsid w:val="00766B76"/>
    <w:rsid w:val="007700EB"/>
    <w:rsid w:val="0077595C"/>
    <w:rsid w:val="007951AD"/>
    <w:rsid w:val="007B23E7"/>
    <w:rsid w:val="007B798A"/>
    <w:rsid w:val="007D7021"/>
    <w:rsid w:val="00807815"/>
    <w:rsid w:val="008156B5"/>
    <w:rsid w:val="008508DB"/>
    <w:rsid w:val="0087713F"/>
    <w:rsid w:val="0088207B"/>
    <w:rsid w:val="0089666F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47610"/>
    <w:rsid w:val="009977BB"/>
    <w:rsid w:val="009A7878"/>
    <w:rsid w:val="009C4DE8"/>
    <w:rsid w:val="009D3DFF"/>
    <w:rsid w:val="009E7DD0"/>
    <w:rsid w:val="009F0DBD"/>
    <w:rsid w:val="009F7499"/>
    <w:rsid w:val="00A02C6B"/>
    <w:rsid w:val="00A1422B"/>
    <w:rsid w:val="00A233CB"/>
    <w:rsid w:val="00A242FE"/>
    <w:rsid w:val="00A36859"/>
    <w:rsid w:val="00A75C0E"/>
    <w:rsid w:val="00AD3AFA"/>
    <w:rsid w:val="00AE2E61"/>
    <w:rsid w:val="00B06085"/>
    <w:rsid w:val="00B2700B"/>
    <w:rsid w:val="00B27656"/>
    <w:rsid w:val="00B61A13"/>
    <w:rsid w:val="00B67557"/>
    <w:rsid w:val="00BA3733"/>
    <w:rsid w:val="00BA6777"/>
    <w:rsid w:val="00BF27A6"/>
    <w:rsid w:val="00C31579"/>
    <w:rsid w:val="00C51171"/>
    <w:rsid w:val="00C51B54"/>
    <w:rsid w:val="00C646F5"/>
    <w:rsid w:val="00C71607"/>
    <w:rsid w:val="00C72709"/>
    <w:rsid w:val="00C756FB"/>
    <w:rsid w:val="00C82F39"/>
    <w:rsid w:val="00CB721E"/>
    <w:rsid w:val="00CC254B"/>
    <w:rsid w:val="00CD6A0E"/>
    <w:rsid w:val="00D0710F"/>
    <w:rsid w:val="00D12975"/>
    <w:rsid w:val="00D16553"/>
    <w:rsid w:val="00D354EC"/>
    <w:rsid w:val="00D5118F"/>
    <w:rsid w:val="00D84A26"/>
    <w:rsid w:val="00DD6357"/>
    <w:rsid w:val="00DE2AC1"/>
    <w:rsid w:val="00DF4171"/>
    <w:rsid w:val="00DF66F4"/>
    <w:rsid w:val="00E22708"/>
    <w:rsid w:val="00E246AC"/>
    <w:rsid w:val="00E50FBD"/>
    <w:rsid w:val="00E62602"/>
    <w:rsid w:val="00E70FFD"/>
    <w:rsid w:val="00E75341"/>
    <w:rsid w:val="00EA6004"/>
    <w:rsid w:val="00ED15DA"/>
    <w:rsid w:val="00EE4ABA"/>
    <w:rsid w:val="00EE57CB"/>
    <w:rsid w:val="00F104ED"/>
    <w:rsid w:val="00F27250"/>
    <w:rsid w:val="00F477A7"/>
    <w:rsid w:val="00F73CFD"/>
    <w:rsid w:val="00F82CFE"/>
    <w:rsid w:val="00FA15E7"/>
    <w:rsid w:val="00FA381B"/>
    <w:rsid w:val="00FA7100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37681AF7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694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48</cp:revision>
  <cp:lastPrinted>2019-01-04T14:22:00Z</cp:lastPrinted>
  <dcterms:created xsi:type="dcterms:W3CDTF">2019-03-07T08:49:00Z</dcterms:created>
  <dcterms:modified xsi:type="dcterms:W3CDTF">2023-03-31T08:35:00Z</dcterms:modified>
</cp:coreProperties>
</file>